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color w:val="365f91"/>
        </w:rPr>
      </w:pPr>
      <w:r>
        <w:rPr>
          <w:rFonts w:ascii="Liberation Serif" w:hAnsi="Liberation Serif" w:cs="Liberation Serif"/>
          <w:color w:val="365f91"/>
        </w:rPr>
      </w:r>
      <w:r>
        <w:rPr>
          <w:rFonts w:ascii="Liberation Serif" w:hAnsi="Liberation Serif" w:cs="Liberation Serif"/>
          <w:color w:val="365f91"/>
        </w:rPr>
      </w:r>
      <w:r>
        <w:rPr>
          <w:rFonts w:ascii="Liberation Serif" w:hAnsi="Liberation Serif" w:cs="Liberation Serif"/>
          <w:color w:val="365f91"/>
        </w:rPr>
      </w:r>
    </w:p>
    <w:p>
      <w:pPr>
        <w:rPr>
          <w:rFonts w:ascii="Liberation Serif" w:hAnsi="Liberation Serif" w:cs="Liberation Serif"/>
          <w:color w:val="0070c0"/>
          <w:sz w:val="24"/>
          <w:szCs w:val="24"/>
        </w:rPr>
      </w:pPr>
      <w:r>
        <w:rPr>
          <w:rFonts w:ascii="Liberation Serif" w:hAnsi="Liberation Serif" w:cs="Liberation Serif"/>
          <w:color w:val="0070c0"/>
          <w:sz w:val="24"/>
          <w:szCs w:val="24"/>
        </w:rPr>
        <w:t xml:space="preserve">«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09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» апреля 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2026 г.</w:t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  <w:t xml:space="preserve">      </w:t>
      </w:r>
      <w:r>
        <w:rPr>
          <w:rFonts w:ascii="Liberation Serif" w:hAnsi="Liberation Serif" w:cs="Liberation Serif"/>
          <w:color w:val="0070c0"/>
          <w:sz w:val="24"/>
          <w:szCs w:val="24"/>
        </w:rPr>
        <w:tab/>
        <w:t xml:space="preserve">                    № 224428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/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3</w:t>
      </w:r>
      <w:r>
        <w:rPr>
          <w:rFonts w:ascii="Liberation Serif" w:hAnsi="Liberation Serif" w:cs="Liberation Serif"/>
          <w:color w:val="0070c0"/>
          <w:sz w:val="24"/>
          <w:szCs w:val="24"/>
        </w:rPr>
      </w:r>
      <w:r>
        <w:rPr>
          <w:rFonts w:ascii="Liberation Serif" w:hAnsi="Liberation Serif" w:cs="Liberation Serif"/>
          <w:color w:val="0070c0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УВЕДОМЛЕНИЕ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center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 продлении срока подачи заявок на участие в закупке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В целях удовлетворения нужд Заказчика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bCs/>
          <w:sz w:val="24"/>
          <w:szCs w:val="24"/>
        </w:rPr>
        <w:t xml:space="preserve">Организатор закупки ООО «Интер РАО ― Центр управления закупками» (119435, г. Москва, ул. Большая </w:t>
      </w:r>
      <w:r>
        <w:rPr>
          <w:rFonts w:ascii="Liberation Serif" w:hAnsi="Liberation Serif" w:cs="Liberation Serif"/>
          <w:bCs/>
          <w:sz w:val="24"/>
          <w:szCs w:val="24"/>
        </w:rPr>
        <w:t xml:space="preserve">Пироговская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д. 27, стр. 3)</w:t>
      </w:r>
      <w:r>
        <w:rPr>
          <w:rFonts w:ascii="Liberation Serif" w:hAnsi="Liberation Serif" w:cs="Liberation Serif"/>
          <w:sz w:val="24"/>
          <w:szCs w:val="24"/>
        </w:rPr>
        <w:t xml:space="preserve"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на поставку: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  <w:t xml:space="preserve">Поставка материалов для обеспечения деятельности производственных структурных подразделений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настоящим сообщает о продлении срока подачи заявок на участие в закупке.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1008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1008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Учитывая вышесказанное, просим Извещение читать в следующей редакции: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1008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1010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  <w:sz w:val="24"/>
          <w:szCs w:val="24"/>
        </w:rPr>
        <w:outlineLvl w:val="0"/>
      </w:pPr>
      <w:r>
        <w:rPr>
          <w:sz w:val="24"/>
          <w:szCs w:val="24"/>
        </w:rPr>
      </w:r>
      <w:bookmarkStart w:id="1" w:name="_Toc524680320"/>
      <w:r>
        <w:rPr>
          <w:sz w:val="24"/>
          <w:szCs w:val="24"/>
        </w:rPr>
      </w:r>
      <w:bookmarkStart w:id="2" w:name="_Toc524680516"/>
      <w:r>
        <w:rPr>
          <w:sz w:val="24"/>
          <w:szCs w:val="24"/>
        </w:rPr>
      </w:r>
      <w:bookmarkStart w:id="3" w:name="_Toc524680714"/>
      <w:r>
        <w:rPr>
          <w:rFonts w:ascii="Liberation Serif" w:hAnsi="Liberation Serif" w:cs="Liberation Serif"/>
          <w:b/>
          <w:sz w:val="24"/>
          <w:szCs w:val="24"/>
        </w:rPr>
        <w:t xml:space="preserve">П.14 извещения: </w:t>
      </w:r>
      <w:bookmarkEnd w:id="1"/>
      <w:r>
        <w:rPr>
          <w:sz w:val="24"/>
          <w:szCs w:val="24"/>
        </w:rPr>
      </w:r>
      <w:bookmarkEnd w:id="2"/>
      <w:r>
        <w:rPr>
          <w:sz w:val="24"/>
          <w:szCs w:val="24"/>
        </w:rPr>
      </w:r>
      <w:bookmarkEnd w:id="3"/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rFonts w:ascii="Liberation Serif" w:hAnsi="Liberation Serif" w:cs="Liberation Serif"/>
          <w:sz w:val="24"/>
          <w:szCs w:val="24"/>
        </w:rPr>
        <w:t xml:space="preserve">Заявки на участие в закупке должны быть поданы с момента публикации извещения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до 13:00 (по московскому времени) «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16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» 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апреля 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2026 года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через функционал электронной торговой площадки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1010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  <w:sz w:val="24"/>
          <w:szCs w:val="24"/>
        </w:rPr>
        <w:outlineLvl w:val="0"/>
      </w:pPr>
      <w:r>
        <w:rPr>
          <w:rFonts w:ascii="Liberation Serif" w:hAnsi="Liberation Serif" w:cs="Liberation Serif"/>
          <w:b/>
          <w:sz w:val="24"/>
          <w:szCs w:val="24"/>
        </w:rPr>
        <w:t xml:space="preserve">П.15 извещения: 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both"/>
        <w:tabs>
          <w:tab w:val="num" w:pos="567" w:leader="none"/>
        </w:tabs>
        <w:rPr>
          <w:rFonts w:ascii="Liberation Serif" w:hAnsi="Liberation Serif" w:cs="Liberation Serif"/>
          <w:b/>
          <w:sz w:val="24"/>
          <w:szCs w:val="24"/>
        </w:rPr>
        <w:outlineLvl w:val="0"/>
      </w:pPr>
      <w:r>
        <w:rPr>
          <w:sz w:val="24"/>
          <w:szCs w:val="24"/>
        </w:rPr>
      </w:r>
      <w:bookmarkStart w:id="4" w:name="_Toc524688871"/>
      <w:r>
        <w:rPr>
          <w:rFonts w:ascii="Liberation Serif" w:hAnsi="Liberation Serif" w:cs="Liberation Serif"/>
          <w:b/>
          <w:sz w:val="24"/>
          <w:szCs w:val="24"/>
        </w:rPr>
        <w:t xml:space="preserve">Дата рассмотрения и оценки первых частей заявок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 xml:space="preserve">на участие в закупке:</w:t>
      </w:r>
      <w:bookmarkEnd w:id="4"/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sz w:val="24"/>
          <w:szCs w:val="24"/>
        </w:rPr>
      </w:r>
      <w:bookmarkStart w:id="5" w:name="_Toc524680327"/>
      <w:r>
        <w:rPr>
          <w:sz w:val="24"/>
          <w:szCs w:val="24"/>
        </w:rPr>
      </w:r>
      <w:bookmarkStart w:id="6" w:name="_Toc524680523"/>
      <w:r>
        <w:rPr>
          <w:sz w:val="24"/>
          <w:szCs w:val="24"/>
        </w:rPr>
      </w:r>
      <w:bookmarkStart w:id="7" w:name="_Toc524680721"/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«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05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» мая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2026 года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в порядке определенном инструкциями и регламентом электронной торговой площадки.</w:t>
      </w:r>
      <w:bookmarkEnd w:id="5"/>
      <w:r>
        <w:rPr>
          <w:sz w:val="24"/>
          <w:szCs w:val="24"/>
        </w:rPr>
      </w:r>
      <w:bookmarkEnd w:id="6"/>
      <w:r>
        <w:rPr>
          <w:sz w:val="24"/>
          <w:szCs w:val="24"/>
        </w:rPr>
      </w:r>
      <w:bookmarkEnd w:id="7"/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1010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  <w:sz w:val="24"/>
          <w:szCs w:val="24"/>
        </w:rPr>
        <w:outlineLvl w:val="0"/>
      </w:pPr>
      <w:r>
        <w:rPr>
          <w:sz w:val="24"/>
          <w:szCs w:val="24"/>
        </w:rPr>
      </w:r>
      <w:bookmarkStart w:id="8" w:name="_Toc524688873"/>
      <w:r>
        <w:rPr>
          <w:rFonts w:ascii="Liberation Serif" w:hAnsi="Liberation Serif" w:cs="Liberation Serif"/>
          <w:b/>
          <w:sz w:val="24"/>
          <w:szCs w:val="24"/>
        </w:rPr>
        <w:t xml:space="preserve">П.16 извещения: 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both"/>
        <w:tabs>
          <w:tab w:val="num" w:pos="567" w:leader="none"/>
        </w:tabs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rFonts w:ascii="Liberation Serif" w:hAnsi="Liberation Serif" w:cs="Liberation Serif"/>
          <w:b/>
          <w:sz w:val="24"/>
          <w:szCs w:val="24"/>
        </w:rPr>
        <w:t xml:space="preserve">Дата рассмотрения и оценки вторых частей заявок на участие в закупке и ценовых предложений до:</w:t>
      </w:r>
      <w:bookmarkEnd w:id="8"/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jc w:val="both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sz w:val="24"/>
          <w:szCs w:val="24"/>
        </w:rPr>
      </w:r>
      <w:bookmarkStart w:id="9" w:name="_Toc524680329"/>
      <w:r>
        <w:rPr>
          <w:sz w:val="24"/>
          <w:szCs w:val="24"/>
        </w:rPr>
      </w:r>
      <w:bookmarkStart w:id="10" w:name="_Toc524680525"/>
      <w:r>
        <w:rPr>
          <w:sz w:val="24"/>
          <w:szCs w:val="24"/>
        </w:rPr>
      </w:r>
      <w:bookmarkStart w:id="11" w:name="_Toc524680723"/>
      <w:r>
        <w:rPr>
          <w:sz w:val="24"/>
          <w:szCs w:val="24"/>
        </w:rPr>
      </w:r>
      <w:bookmarkStart w:id="12" w:name="_Toc524688874"/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«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28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» 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мая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2026 года</w:t>
      </w:r>
      <w:r>
        <w:rPr>
          <w:rFonts w:ascii="Liberation Serif" w:hAnsi="Liberation Serif" w:cs="Liberation Serif"/>
          <w:sz w:val="24"/>
          <w:szCs w:val="24"/>
        </w:rPr>
        <w:t xml:space="preserve">, в порядке определенном инструкциями и регламентом электронной торговой площадки.</w:t>
      </w:r>
      <w:bookmarkEnd w:id="9"/>
      <w:r>
        <w:rPr>
          <w:sz w:val="24"/>
          <w:szCs w:val="24"/>
        </w:rPr>
      </w:r>
      <w:bookmarkEnd w:id="10"/>
      <w:r>
        <w:rPr>
          <w:sz w:val="24"/>
          <w:szCs w:val="24"/>
        </w:rPr>
      </w:r>
      <w:bookmarkEnd w:id="11"/>
      <w:r>
        <w:rPr>
          <w:sz w:val="24"/>
          <w:szCs w:val="24"/>
        </w:rPr>
      </w:r>
      <w:bookmarkEnd w:id="12"/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1010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  <w:sz w:val="24"/>
          <w:szCs w:val="24"/>
        </w:rPr>
        <w:outlineLvl w:val="0"/>
      </w:pPr>
      <w:r>
        <w:rPr>
          <w:rFonts w:ascii="Liberation Serif" w:hAnsi="Liberation Serif" w:cs="Liberation Serif"/>
          <w:b/>
          <w:sz w:val="24"/>
          <w:szCs w:val="24"/>
        </w:rPr>
        <w:t xml:space="preserve">П.18.3 извещения: 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contextualSpacing/>
        <w:jc w:val="both"/>
        <w:rPr>
          <w:rFonts w:ascii="Liberation Serif" w:hAnsi="Liberation Serif" w:cs="Liberation Serif"/>
          <w:b/>
          <w:sz w:val="24"/>
          <w:szCs w:val="24"/>
        </w:rPr>
        <w:outlineLvl w:val="0"/>
      </w:pPr>
      <w:r>
        <w:rPr>
          <w:sz w:val="24"/>
          <w:szCs w:val="24"/>
        </w:rPr>
      </w:r>
      <w:bookmarkStart w:id="13" w:name="_Toc524680336"/>
      <w:r>
        <w:rPr>
          <w:sz w:val="24"/>
          <w:szCs w:val="24"/>
        </w:rPr>
      </w:r>
      <w:bookmarkStart w:id="14" w:name="_Toc524680532"/>
      <w:r>
        <w:rPr>
          <w:sz w:val="24"/>
          <w:szCs w:val="24"/>
        </w:rPr>
      </w:r>
      <w:bookmarkStart w:id="15" w:name="_Toc524680730"/>
      <w:r>
        <w:rPr>
          <w:rFonts w:ascii="Liberation Serif" w:hAnsi="Liberation Serif" w:cs="Liberation Serif"/>
          <w:sz w:val="24"/>
          <w:szCs w:val="24"/>
        </w:rPr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bookmarkEnd w:id="13"/>
      <w:r>
        <w:rPr>
          <w:sz w:val="24"/>
          <w:szCs w:val="24"/>
        </w:rPr>
      </w:r>
      <w:bookmarkEnd w:id="14"/>
      <w:r>
        <w:rPr>
          <w:sz w:val="24"/>
          <w:szCs w:val="24"/>
        </w:rPr>
      </w:r>
      <w:bookmarkEnd w:id="15"/>
      <w:r>
        <w:rPr>
          <w:rFonts w:ascii="Liberation Serif" w:hAnsi="Liberation Serif" w:cs="Liberation Serif"/>
          <w:b/>
          <w:sz w:val="24"/>
          <w:szCs w:val="24"/>
        </w:rPr>
        <w:t xml:space="preserve">проводится.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contextualSpacing/>
        <w:jc w:val="both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sz w:val="24"/>
          <w:szCs w:val="24"/>
        </w:rPr>
      </w:r>
      <w:bookmarkStart w:id="16" w:name="_Toc524680337"/>
      <w:r>
        <w:rPr>
          <w:sz w:val="24"/>
          <w:szCs w:val="24"/>
        </w:rPr>
      </w:r>
      <w:bookmarkStart w:id="17" w:name="_Toc524680533"/>
      <w:r>
        <w:rPr>
          <w:sz w:val="24"/>
          <w:szCs w:val="24"/>
        </w:rPr>
      </w:r>
      <w:bookmarkStart w:id="18" w:name="_Toc524680731"/>
      <w:r>
        <w:rPr>
          <w:rFonts w:ascii="Liberation Serif" w:hAnsi="Liberation Serif" w:cs="Liberation Serif"/>
          <w:sz w:val="24"/>
          <w:szCs w:val="24"/>
        </w:rPr>
        <w:t xml:space="preserve"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«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06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» мая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2026 года</w:t>
      </w:r>
      <w:bookmarkEnd w:id="16"/>
      <w:r>
        <w:rPr>
          <w:sz w:val="24"/>
          <w:szCs w:val="24"/>
        </w:rPr>
      </w:r>
      <w:bookmarkEnd w:id="17"/>
      <w:r>
        <w:rPr>
          <w:sz w:val="24"/>
          <w:szCs w:val="24"/>
        </w:rPr>
      </w:r>
      <w:bookmarkEnd w:id="18"/>
      <w:r>
        <w:rPr>
          <w:rFonts w:ascii="Liberation Serif" w:hAnsi="Liberation Serif" w:cs="Liberation Serif"/>
          <w:color w:val="0070c0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1010"/>
        <w:contextualSpacing w:val="0"/>
        <w:ind w:left="0"/>
        <w:jc w:val="both"/>
        <w:spacing w:before="60" w:after="60"/>
        <w:widowControl w:val="off"/>
        <w:tabs>
          <w:tab w:val="left" w:pos="6870" w:leader="none"/>
        </w:tabs>
        <w:rPr>
          <w:rFonts w:ascii="Liberation Serif" w:hAnsi="Liberation Serif" w:cs="Liberation Serif"/>
          <w:b/>
          <w:sz w:val="24"/>
          <w:szCs w:val="24"/>
        </w:rPr>
        <w:outlineLvl w:val="0"/>
      </w:pPr>
      <w:r>
        <w:rPr>
          <w:rFonts w:ascii="Liberation Serif" w:hAnsi="Liberation Serif" w:cs="Liberation Serif"/>
          <w:b/>
          <w:sz w:val="24"/>
          <w:szCs w:val="24"/>
        </w:rPr>
        <w:t xml:space="preserve">П.25 извещения: </w:t>
      </w:r>
      <w:r>
        <w:rPr>
          <w:rFonts w:ascii="Liberation Serif" w:hAnsi="Liberation Serif" w:cs="Liberation Serif"/>
          <w:b/>
          <w:sz w:val="24"/>
          <w:szCs w:val="24"/>
        </w:rPr>
        <w:tab/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contextualSpacing/>
        <w:jc w:val="both"/>
        <w:widowControl w:val="off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sz w:val="24"/>
          <w:szCs w:val="24"/>
        </w:rPr>
      </w:r>
      <w:bookmarkStart w:id="19" w:name="_Toc524680349"/>
      <w:r>
        <w:rPr>
          <w:sz w:val="24"/>
          <w:szCs w:val="24"/>
        </w:rPr>
      </w:r>
      <w:bookmarkStart w:id="20" w:name="_Toc524680545"/>
      <w:r>
        <w:rPr>
          <w:sz w:val="24"/>
          <w:szCs w:val="24"/>
        </w:rPr>
      </w:r>
      <w:bookmarkStart w:id="21" w:name="_Toc524680743"/>
      <w:r>
        <w:rPr>
          <w:rFonts w:ascii="Liberation Serif" w:hAnsi="Liberation Serif" w:cs="Liberation Serif"/>
          <w:b/>
          <w:sz w:val="24"/>
          <w:szCs w:val="24"/>
        </w:rPr>
        <w:t xml:space="preserve">Итоговый протокол/Подведение итогов закупки:</w:t>
      </w:r>
      <w:bookmarkEnd w:id="19"/>
      <w:r>
        <w:rPr>
          <w:sz w:val="24"/>
          <w:szCs w:val="24"/>
        </w:rPr>
      </w:r>
      <w:bookmarkEnd w:id="20"/>
      <w:r>
        <w:rPr>
          <w:sz w:val="24"/>
          <w:szCs w:val="24"/>
        </w:rPr>
      </w:r>
      <w:bookmarkEnd w:id="21"/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jc w:val="both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sz w:val="24"/>
          <w:szCs w:val="24"/>
        </w:rPr>
      </w:r>
      <w:bookmarkStart w:id="22" w:name="_Toc524680350"/>
      <w:r>
        <w:rPr>
          <w:sz w:val="24"/>
          <w:szCs w:val="24"/>
        </w:rPr>
      </w:r>
      <w:bookmarkStart w:id="23" w:name="_Toc524680546"/>
      <w:r>
        <w:rPr>
          <w:sz w:val="24"/>
          <w:szCs w:val="24"/>
        </w:rPr>
      </w:r>
      <w:bookmarkStart w:id="24" w:name="_Toc524680744"/>
      <w:r>
        <w:rPr>
          <w:rFonts w:ascii="Liberation Serif" w:hAnsi="Liberation Serif" w:cs="Liberation Serif"/>
          <w:sz w:val="24"/>
          <w:szCs w:val="24"/>
        </w:rPr>
        <w:t xml:space="preserve"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  <w:bookmarkEnd w:id="22"/>
      <w:r>
        <w:rPr>
          <w:sz w:val="24"/>
          <w:szCs w:val="24"/>
        </w:rPr>
      </w:r>
      <w:bookmarkEnd w:id="23"/>
      <w:r>
        <w:rPr>
          <w:sz w:val="24"/>
          <w:szCs w:val="24"/>
        </w:rPr>
      </w:r>
      <w:bookmarkEnd w:id="24"/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jc w:val="both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sz w:val="24"/>
          <w:szCs w:val="24"/>
        </w:rPr>
      </w:r>
      <w:bookmarkStart w:id="25" w:name="_Toc524680351"/>
      <w:r>
        <w:rPr>
          <w:sz w:val="24"/>
          <w:szCs w:val="24"/>
        </w:rPr>
      </w:r>
      <w:bookmarkStart w:id="26" w:name="_Toc524680547"/>
      <w:r>
        <w:rPr>
          <w:sz w:val="24"/>
          <w:szCs w:val="24"/>
        </w:rPr>
      </w:r>
      <w:bookmarkStart w:id="27" w:name="_Toc524680745"/>
      <w:r>
        <w:rPr>
          <w:rFonts w:ascii="Liberation Serif" w:hAnsi="Liberation Serif" w:cs="Liberation Serif"/>
          <w:sz w:val="24"/>
          <w:szCs w:val="24"/>
        </w:rPr>
        <w:t xml:space="preserve">Дата подведения итогов: </w:t>
      </w:r>
      <w:bookmarkEnd w:id="25"/>
      <w:r>
        <w:rPr>
          <w:sz w:val="24"/>
          <w:szCs w:val="24"/>
        </w:rPr>
      </w:r>
      <w:bookmarkEnd w:id="26"/>
      <w:r>
        <w:rPr>
          <w:sz w:val="24"/>
          <w:szCs w:val="24"/>
        </w:rPr>
      </w:r>
      <w:bookmarkEnd w:id="27"/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«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04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» июня </w:t>
      </w:r>
      <w:r>
        <w:rPr>
          <w:rFonts w:ascii="Liberation Serif" w:hAnsi="Liberation Serif" w:cs="Liberation Serif"/>
          <w:i/>
          <w:color w:val="0070c0"/>
          <w:sz w:val="24"/>
          <w:szCs w:val="24"/>
        </w:rPr>
        <w:t xml:space="preserve">2026 года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38" w:orient="portrait"/>
      <w:pgMar w:top="851" w:right="567" w:bottom="851" w:left="1134" w:header="568" w:footer="22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ответственностью «Интер РАО ― Центр управления закупками»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10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Liberation Serif" w:hAnsi="Liberation Serif" w:cs="Liberation Serif"/>
              <w:lang w:eastAsia="en-US"/>
            </w:rPr>
          </w:r>
          <w:r>
            <w:rPr>
              <w:rFonts w:ascii="Liberation Serif" w:hAnsi="Liberation Serif" w:cs="Liberation Serif"/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Пироговская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rFonts w:ascii="Liberation Serif" w:hAnsi="Liberation Serif" w:cs="Liberation Serif"/>
              <w:sz w:val="18"/>
              <w:szCs w:val="18"/>
              <w:lang w:eastAsia="en-US"/>
            </w:rPr>
          </w:r>
          <w:r>
            <w:rPr>
              <w:rFonts w:ascii="Liberation Serif" w:hAnsi="Liberation Serif" w:cs="Liberation Serif"/>
              <w:sz w:val="18"/>
              <w:szCs w:val="18"/>
              <w:lang w:eastAsia="en-US"/>
            </w:rPr>
          </w:r>
        </w:p>
      </w:tc>
    </w:tr>
  </w:tbl>
  <w:p>
    <w:pPr>
      <w:pStyle w:val="10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8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eastAsia="Times New Roman" w:cs="Times New Roman"/>
        <w:i w:val="0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pStyle w:val="100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pStyle w:val="1023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3"/>
  </w:num>
  <w:num w:numId="3">
    <w:abstractNumId w:val="6"/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2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11"/>
  </w:num>
  <w:num w:numId="13">
    <w:abstractNumId w:val="7"/>
  </w:num>
  <w:num w:numId="14">
    <w:abstractNumId w:val="0"/>
  </w:num>
  <w:num w:numId="15">
    <w:abstractNumId w:val="28"/>
  </w:num>
  <w:num w:numId="16">
    <w:abstractNumId w:val="10"/>
  </w:num>
  <w:num w:numId="17">
    <w:abstractNumId w:val="21"/>
  </w:num>
  <w:num w:numId="18">
    <w:abstractNumId w:val="8"/>
  </w:num>
  <w:num w:numId="19">
    <w:abstractNumId w:val="17"/>
  </w:num>
  <w:num w:numId="20">
    <w:abstractNumId w:val="24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2"/>
  </w:num>
  <w:num w:numId="25">
    <w:abstractNumId w:val="14"/>
  </w:num>
  <w:num w:numId="26">
    <w:abstractNumId w:val="5"/>
  </w:num>
  <w:num w:numId="27">
    <w:abstractNumId w:val="23"/>
  </w:num>
  <w:num w:numId="28">
    <w:abstractNumId w:val="26"/>
  </w:num>
  <w:num w:numId="29">
    <w:abstractNumId w:val="31"/>
  </w:num>
  <w:num w:numId="30">
    <w:abstractNumId w:val="2"/>
  </w:num>
  <w:num w:numId="31">
    <w:abstractNumId w:val="25"/>
  </w:num>
  <w:num w:numId="32">
    <w:abstractNumId w:val="18"/>
  </w:num>
  <w:num w:numId="33">
    <w:abstractNumId w:val="33"/>
  </w:num>
  <w:num w:numId="34">
    <w:abstractNumId w:val="13"/>
  </w:num>
  <w:num w:numId="35">
    <w:abstractNumId w:val="12"/>
  </w:num>
  <w:num w:numId="36">
    <w:abstractNumId w:val="27"/>
  </w:num>
  <w:num w:numId="37">
    <w:abstractNumId w:val="30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1">
    <w:name w:val="Heading 1"/>
    <w:basedOn w:val="810"/>
    <w:next w:val="810"/>
    <w:link w:val="8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12">
    <w:name w:val="Heading 2"/>
    <w:basedOn w:val="810"/>
    <w:next w:val="810"/>
    <w:link w:val="8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3">
    <w:name w:val="Heading 3"/>
    <w:basedOn w:val="810"/>
    <w:next w:val="810"/>
    <w:link w:val="8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4">
    <w:name w:val="Heading 4"/>
    <w:basedOn w:val="810"/>
    <w:next w:val="810"/>
    <w:link w:val="8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810"/>
    <w:next w:val="810"/>
    <w:link w:val="8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16">
    <w:name w:val="Heading 6"/>
    <w:basedOn w:val="810"/>
    <w:next w:val="810"/>
    <w:link w:val="8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7">
    <w:name w:val="Heading 7"/>
    <w:basedOn w:val="810"/>
    <w:next w:val="810"/>
    <w:link w:val="8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8">
    <w:name w:val="Heading 8"/>
    <w:basedOn w:val="810"/>
    <w:next w:val="810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9">
    <w:name w:val="Heading 9"/>
    <w:basedOn w:val="810"/>
    <w:next w:val="810"/>
    <w:link w:val="8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Heading 1 Char"/>
    <w:basedOn w:val="820"/>
    <w:uiPriority w:val="9"/>
    <w:rPr>
      <w:rFonts w:ascii="Arial" w:hAnsi="Arial" w:eastAsia="Arial" w:cs="Arial"/>
      <w:sz w:val="40"/>
      <w:szCs w:val="40"/>
    </w:rPr>
  </w:style>
  <w:style w:type="character" w:styleId="824" w:customStyle="1">
    <w:name w:val="Heading 2 Char"/>
    <w:basedOn w:val="820"/>
    <w:uiPriority w:val="9"/>
    <w:rPr>
      <w:rFonts w:ascii="Arial" w:hAnsi="Arial" w:eastAsia="Arial" w:cs="Arial"/>
      <w:sz w:val="34"/>
    </w:rPr>
  </w:style>
  <w:style w:type="character" w:styleId="825" w:customStyle="1">
    <w:name w:val="Heading 3 Char"/>
    <w:basedOn w:val="820"/>
    <w:uiPriority w:val="9"/>
    <w:rPr>
      <w:rFonts w:ascii="Arial" w:hAnsi="Arial" w:eastAsia="Arial" w:cs="Arial"/>
      <w:sz w:val="30"/>
      <w:szCs w:val="30"/>
    </w:rPr>
  </w:style>
  <w:style w:type="character" w:styleId="826" w:customStyle="1">
    <w:name w:val="Heading 4 Char"/>
    <w:basedOn w:val="820"/>
    <w:uiPriority w:val="9"/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Heading 5 Char"/>
    <w:basedOn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Heading 6 Char"/>
    <w:basedOn w:val="820"/>
    <w:uiPriority w:val="9"/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Heading 7 Char"/>
    <w:basedOn w:val="8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Heading 8 Char"/>
    <w:basedOn w:val="82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Heading 9 Char"/>
    <w:basedOn w:val="820"/>
    <w:uiPriority w:val="9"/>
    <w:rPr>
      <w:rFonts w:ascii="Arial" w:hAnsi="Arial" w:eastAsia="Arial" w:cs="Arial"/>
      <w:i/>
      <w:iCs/>
      <w:sz w:val="21"/>
      <w:szCs w:val="21"/>
    </w:rPr>
  </w:style>
  <w:style w:type="character" w:styleId="832" w:customStyle="1">
    <w:name w:val="Title Char"/>
    <w:basedOn w:val="820"/>
    <w:uiPriority w:val="10"/>
    <w:rPr>
      <w:sz w:val="48"/>
      <w:szCs w:val="48"/>
    </w:rPr>
  </w:style>
  <w:style w:type="character" w:styleId="833" w:customStyle="1">
    <w:name w:val="Subtitle Char"/>
    <w:basedOn w:val="820"/>
    <w:uiPriority w:val="11"/>
    <w:rPr>
      <w:sz w:val="24"/>
      <w:szCs w:val="24"/>
    </w:rPr>
  </w:style>
  <w:style w:type="character" w:styleId="834" w:customStyle="1">
    <w:name w:val="Quote Char"/>
    <w:uiPriority w:val="29"/>
    <w:rPr>
      <w:i/>
    </w:rPr>
  </w:style>
  <w:style w:type="character" w:styleId="835" w:customStyle="1">
    <w:name w:val="Intense Quote Char"/>
    <w:uiPriority w:val="30"/>
    <w:rPr>
      <w:i/>
    </w:rPr>
  </w:style>
  <w:style w:type="character" w:styleId="836" w:customStyle="1">
    <w:name w:val="Caption Char"/>
    <w:basedOn w:val="820"/>
    <w:uiPriority w:val="35"/>
    <w:rPr>
      <w:b/>
      <w:bCs/>
      <w:color w:val="4f81bd" w:themeColor="accent1"/>
      <w:sz w:val="18"/>
      <w:szCs w:val="18"/>
    </w:rPr>
  </w:style>
  <w:style w:type="character" w:styleId="837" w:customStyle="1">
    <w:name w:val="Footnote Text Char"/>
    <w:uiPriority w:val="99"/>
    <w:rPr>
      <w:sz w:val="18"/>
    </w:rPr>
  </w:style>
  <w:style w:type="character" w:styleId="838" w:customStyle="1">
    <w:name w:val="Endnote Text Char"/>
    <w:uiPriority w:val="99"/>
    <w:rPr>
      <w:sz w:val="20"/>
    </w:rPr>
  </w:style>
  <w:style w:type="character" w:styleId="839" w:customStyle="1">
    <w:name w:val="Заголовок 1 Знак"/>
    <w:basedOn w:val="820"/>
    <w:link w:val="811"/>
    <w:uiPriority w:val="9"/>
    <w:rPr>
      <w:rFonts w:ascii="Arial" w:hAnsi="Arial" w:eastAsia="Arial" w:cs="Arial"/>
      <w:sz w:val="40"/>
      <w:szCs w:val="40"/>
    </w:rPr>
  </w:style>
  <w:style w:type="character" w:styleId="840" w:customStyle="1">
    <w:name w:val="Заголовок 2 Знак"/>
    <w:basedOn w:val="820"/>
    <w:link w:val="812"/>
    <w:uiPriority w:val="9"/>
    <w:rPr>
      <w:rFonts w:ascii="Arial" w:hAnsi="Arial" w:eastAsia="Arial" w:cs="Arial"/>
      <w:sz w:val="34"/>
    </w:rPr>
  </w:style>
  <w:style w:type="character" w:styleId="841" w:customStyle="1">
    <w:name w:val="Заголовок 3 Знак"/>
    <w:basedOn w:val="820"/>
    <w:link w:val="813"/>
    <w:uiPriority w:val="9"/>
    <w:rPr>
      <w:rFonts w:ascii="Arial" w:hAnsi="Arial" w:eastAsia="Arial" w:cs="Arial"/>
      <w:sz w:val="30"/>
      <w:szCs w:val="30"/>
    </w:rPr>
  </w:style>
  <w:style w:type="character" w:styleId="842" w:customStyle="1">
    <w:name w:val="Заголовок 4 Знак"/>
    <w:basedOn w:val="820"/>
    <w:link w:val="814"/>
    <w:uiPriority w:val="9"/>
    <w:rPr>
      <w:rFonts w:ascii="Arial" w:hAnsi="Arial" w:eastAsia="Arial" w:cs="Arial"/>
      <w:b/>
      <w:bCs/>
      <w:sz w:val="26"/>
      <w:szCs w:val="26"/>
    </w:rPr>
  </w:style>
  <w:style w:type="character" w:styleId="843" w:customStyle="1">
    <w:name w:val="Заголовок 5 Знак"/>
    <w:basedOn w:val="820"/>
    <w:link w:val="815"/>
    <w:uiPriority w:val="9"/>
    <w:rPr>
      <w:rFonts w:ascii="Arial" w:hAnsi="Arial" w:eastAsia="Arial" w:cs="Arial"/>
      <w:b/>
      <w:bCs/>
      <w:sz w:val="24"/>
      <w:szCs w:val="24"/>
    </w:rPr>
  </w:style>
  <w:style w:type="character" w:styleId="844" w:customStyle="1">
    <w:name w:val="Заголовок 6 Знак"/>
    <w:basedOn w:val="820"/>
    <w:link w:val="816"/>
    <w:uiPriority w:val="9"/>
    <w:rPr>
      <w:rFonts w:ascii="Arial" w:hAnsi="Arial" w:eastAsia="Arial" w:cs="Arial"/>
      <w:b/>
      <w:bCs/>
      <w:sz w:val="22"/>
      <w:szCs w:val="22"/>
    </w:rPr>
  </w:style>
  <w:style w:type="character" w:styleId="845" w:customStyle="1">
    <w:name w:val="Заголовок 7 Знак"/>
    <w:basedOn w:val="820"/>
    <w:link w:val="8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6" w:customStyle="1">
    <w:name w:val="Заголовок 8 Знак"/>
    <w:basedOn w:val="820"/>
    <w:link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47" w:customStyle="1">
    <w:name w:val="Заголовок 9 Знак"/>
    <w:basedOn w:val="820"/>
    <w:link w:val="819"/>
    <w:uiPriority w:val="9"/>
    <w:rPr>
      <w:rFonts w:ascii="Arial" w:hAnsi="Arial" w:eastAsia="Arial" w:cs="Arial"/>
      <w:i/>
      <w:iCs/>
      <w:sz w:val="21"/>
      <w:szCs w:val="21"/>
    </w:rPr>
  </w:style>
  <w:style w:type="paragraph" w:styleId="848">
    <w:name w:val="No Spacing"/>
    <w:uiPriority w:val="1"/>
    <w:qFormat/>
    <w:pPr>
      <w:spacing w:after="0" w:line="240" w:lineRule="auto"/>
    </w:pPr>
  </w:style>
  <w:style w:type="paragraph" w:styleId="849">
    <w:name w:val="Title"/>
    <w:basedOn w:val="810"/>
    <w:next w:val="810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 w:customStyle="1">
    <w:name w:val="Заголовок Знак"/>
    <w:basedOn w:val="820"/>
    <w:link w:val="849"/>
    <w:uiPriority w:val="10"/>
    <w:rPr>
      <w:sz w:val="48"/>
      <w:szCs w:val="48"/>
    </w:rPr>
  </w:style>
  <w:style w:type="paragraph" w:styleId="851">
    <w:name w:val="Subtitle"/>
    <w:basedOn w:val="810"/>
    <w:next w:val="810"/>
    <w:link w:val="852"/>
    <w:uiPriority w:val="11"/>
    <w:qFormat/>
    <w:pPr>
      <w:spacing w:before="200" w:after="200"/>
    </w:pPr>
  </w:style>
  <w:style w:type="character" w:styleId="852" w:customStyle="1">
    <w:name w:val="Подзаголовок Знак"/>
    <w:basedOn w:val="820"/>
    <w:link w:val="851"/>
    <w:uiPriority w:val="11"/>
    <w:rPr>
      <w:sz w:val="24"/>
      <w:szCs w:val="24"/>
    </w:rPr>
  </w:style>
  <w:style w:type="paragraph" w:styleId="853">
    <w:name w:val="Quote"/>
    <w:basedOn w:val="810"/>
    <w:next w:val="810"/>
    <w:link w:val="854"/>
    <w:uiPriority w:val="29"/>
    <w:qFormat/>
    <w:pPr>
      <w:ind w:left="720" w:right="720"/>
    </w:pPr>
    <w:rPr>
      <w:i/>
    </w:rPr>
  </w:style>
  <w:style w:type="character" w:styleId="854" w:customStyle="1">
    <w:name w:val="Цитата 2 Знак"/>
    <w:link w:val="853"/>
    <w:uiPriority w:val="29"/>
    <w:rPr>
      <w:i/>
    </w:rPr>
  </w:style>
  <w:style w:type="paragraph" w:styleId="855">
    <w:name w:val="Intense Quote"/>
    <w:basedOn w:val="810"/>
    <w:next w:val="810"/>
    <w:link w:val="8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 w:customStyle="1">
    <w:name w:val="Выделенная цитата Знак"/>
    <w:link w:val="855"/>
    <w:uiPriority w:val="30"/>
    <w:rPr>
      <w:i/>
    </w:rPr>
  </w:style>
  <w:style w:type="character" w:styleId="857" w:customStyle="1">
    <w:name w:val="Header Char"/>
    <w:basedOn w:val="820"/>
    <w:uiPriority w:val="99"/>
  </w:style>
  <w:style w:type="character" w:styleId="858" w:customStyle="1">
    <w:name w:val="Footer Char"/>
    <w:basedOn w:val="820"/>
    <w:uiPriority w:val="99"/>
  </w:style>
  <w:style w:type="paragraph" w:styleId="859">
    <w:name w:val="Caption"/>
    <w:basedOn w:val="810"/>
    <w:next w:val="810"/>
    <w:link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0" w:customStyle="1">
    <w:name w:val="Название объекта Знак"/>
    <w:basedOn w:val="820"/>
    <w:link w:val="859"/>
    <w:uiPriority w:val="35"/>
    <w:rPr>
      <w:b/>
      <w:bCs/>
      <w:color w:val="4f81bd" w:themeColor="accent1"/>
      <w:sz w:val="18"/>
      <w:szCs w:val="18"/>
    </w:rPr>
  </w:style>
  <w:style w:type="table" w:styleId="861" w:customStyle="1">
    <w:name w:val="Table Grid Light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2">
    <w:name w:val="Plain Table 1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basedOn w:val="8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 w:customStyle="1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90" w:customStyle="1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91" w:customStyle="1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2" w:customStyle="1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3" w:customStyle="1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4" w:customStyle="1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5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01" w:customStyle="1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02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3" w:customStyle="1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4" w:customStyle="1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5" w:customStyle="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6" w:customStyle="1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7" w:customStyle="1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8" w:customStyle="1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9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6" w:customStyle="1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8" w:customStyle="1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9" w:customStyle="1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 w:customStyle="1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 w:customStyle="1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 w:customStyle="1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1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2" w:customStyle="1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3" w:customStyle="1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4" w:customStyle="1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5" w:customStyle="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6" w:customStyle="1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7" w:customStyle="1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8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9" w:customStyle="1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0" w:customStyle="1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1" w:customStyle="1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2" w:customStyle="1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3" w:customStyle="1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4" w:customStyle="1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5" w:customStyle="1">
    <w:name w:val="Lined - Accent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6" w:customStyle="1">
    <w:name w:val="Lined - Accent 1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7" w:customStyle="1">
    <w:name w:val="Lined - Accent 2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8" w:customStyle="1">
    <w:name w:val="Lined - Accent 3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9" w:customStyle="1">
    <w:name w:val="Lined - Accent 4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0" w:customStyle="1">
    <w:name w:val="Lined - Accent 5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1" w:customStyle="1">
    <w:name w:val="Lined - Accent 6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2" w:customStyle="1">
    <w:name w:val="Bordered &amp; Lined - Accent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Bordered &amp; Lined - Accent 1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4" w:customStyle="1">
    <w:name w:val="Bordered &amp; Lined - Accent 2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5" w:customStyle="1">
    <w:name w:val="Bordered &amp; Lined - Accent 3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6" w:customStyle="1">
    <w:name w:val="Bordered &amp; Lined - Accent 4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7" w:customStyle="1">
    <w:name w:val="Bordered &amp; Lined - Accent 5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8" w:customStyle="1">
    <w:name w:val="Bordered &amp; Lined - Accent 6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9" w:customStyle="1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0" w:customStyle="1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1" w:customStyle="1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2" w:customStyle="1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3" w:customStyle="1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4" w:customStyle="1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5" w:customStyle="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86">
    <w:name w:val="footnote text"/>
    <w:basedOn w:val="810"/>
    <w:link w:val="987"/>
    <w:uiPriority w:val="99"/>
    <w:semiHidden/>
    <w:unhideWhenUsed/>
    <w:pPr>
      <w:spacing w:after="40"/>
    </w:pPr>
    <w:rPr>
      <w:sz w:val="18"/>
    </w:rPr>
  </w:style>
  <w:style w:type="character" w:styleId="987" w:customStyle="1">
    <w:name w:val="Текст сноски Знак"/>
    <w:link w:val="986"/>
    <w:uiPriority w:val="99"/>
    <w:rPr>
      <w:sz w:val="18"/>
    </w:rPr>
  </w:style>
  <w:style w:type="paragraph" w:styleId="988">
    <w:name w:val="endnote text"/>
    <w:basedOn w:val="810"/>
    <w:link w:val="989"/>
    <w:uiPriority w:val="99"/>
    <w:semiHidden/>
    <w:unhideWhenUsed/>
    <w:rPr>
      <w:sz w:val="20"/>
    </w:rPr>
  </w:style>
  <w:style w:type="character" w:styleId="989" w:customStyle="1">
    <w:name w:val="Текст концевой сноски Знак"/>
    <w:link w:val="988"/>
    <w:uiPriority w:val="99"/>
    <w:rPr>
      <w:sz w:val="20"/>
    </w:rPr>
  </w:style>
  <w:style w:type="character" w:styleId="990">
    <w:name w:val="endnote reference"/>
    <w:basedOn w:val="820"/>
    <w:uiPriority w:val="99"/>
    <w:semiHidden/>
    <w:unhideWhenUsed/>
    <w:rPr>
      <w:vertAlign w:val="superscript"/>
    </w:rPr>
  </w:style>
  <w:style w:type="paragraph" w:styleId="991">
    <w:name w:val="toc 1"/>
    <w:basedOn w:val="810"/>
    <w:next w:val="810"/>
    <w:uiPriority w:val="39"/>
    <w:unhideWhenUsed/>
    <w:pPr>
      <w:spacing w:after="57"/>
    </w:pPr>
  </w:style>
  <w:style w:type="paragraph" w:styleId="992">
    <w:name w:val="toc 2"/>
    <w:basedOn w:val="810"/>
    <w:next w:val="810"/>
    <w:uiPriority w:val="39"/>
    <w:unhideWhenUsed/>
    <w:pPr>
      <w:ind w:left="283"/>
      <w:spacing w:after="57"/>
    </w:pPr>
  </w:style>
  <w:style w:type="paragraph" w:styleId="993">
    <w:name w:val="toc 4"/>
    <w:basedOn w:val="810"/>
    <w:next w:val="810"/>
    <w:uiPriority w:val="39"/>
    <w:unhideWhenUsed/>
    <w:pPr>
      <w:ind w:left="850"/>
      <w:spacing w:after="57"/>
    </w:pPr>
  </w:style>
  <w:style w:type="paragraph" w:styleId="994">
    <w:name w:val="toc 5"/>
    <w:basedOn w:val="810"/>
    <w:next w:val="810"/>
    <w:uiPriority w:val="39"/>
    <w:unhideWhenUsed/>
    <w:pPr>
      <w:ind w:left="1134"/>
      <w:spacing w:after="57"/>
    </w:pPr>
  </w:style>
  <w:style w:type="paragraph" w:styleId="995">
    <w:name w:val="toc 6"/>
    <w:basedOn w:val="810"/>
    <w:next w:val="810"/>
    <w:uiPriority w:val="39"/>
    <w:unhideWhenUsed/>
    <w:pPr>
      <w:ind w:left="1417"/>
      <w:spacing w:after="57"/>
    </w:pPr>
  </w:style>
  <w:style w:type="paragraph" w:styleId="996">
    <w:name w:val="toc 7"/>
    <w:basedOn w:val="810"/>
    <w:next w:val="810"/>
    <w:uiPriority w:val="39"/>
    <w:unhideWhenUsed/>
    <w:pPr>
      <w:ind w:left="1701"/>
      <w:spacing w:after="57"/>
    </w:pPr>
  </w:style>
  <w:style w:type="paragraph" w:styleId="997">
    <w:name w:val="toc 8"/>
    <w:basedOn w:val="810"/>
    <w:next w:val="810"/>
    <w:uiPriority w:val="39"/>
    <w:unhideWhenUsed/>
    <w:pPr>
      <w:ind w:left="1984"/>
      <w:spacing w:after="57"/>
    </w:pPr>
  </w:style>
  <w:style w:type="paragraph" w:styleId="998">
    <w:name w:val="toc 9"/>
    <w:basedOn w:val="810"/>
    <w:next w:val="810"/>
    <w:uiPriority w:val="39"/>
    <w:unhideWhenUsed/>
    <w:pPr>
      <w:ind w:left="2268"/>
      <w:spacing w:after="57"/>
    </w:pPr>
  </w:style>
  <w:style w:type="paragraph" w:styleId="999">
    <w:name w:val="TOC Heading"/>
    <w:uiPriority w:val="39"/>
    <w:unhideWhenUsed/>
  </w:style>
  <w:style w:type="paragraph" w:styleId="1000">
    <w:name w:val="table of figures"/>
    <w:basedOn w:val="810"/>
    <w:next w:val="810"/>
    <w:uiPriority w:val="99"/>
    <w:unhideWhenUsed/>
  </w:style>
  <w:style w:type="paragraph" w:styleId="1001">
    <w:name w:val="Header"/>
    <w:basedOn w:val="810"/>
    <w:link w:val="1002"/>
    <w:uiPriority w:val="99"/>
    <w:pPr>
      <w:tabs>
        <w:tab w:val="center" w:pos="4677" w:leader="none"/>
        <w:tab w:val="right" w:pos="9355" w:leader="none"/>
      </w:tabs>
    </w:pPr>
  </w:style>
  <w:style w:type="character" w:styleId="1002" w:customStyle="1">
    <w:name w:val="Верхний колонтитул Знак"/>
    <w:basedOn w:val="820"/>
    <w:link w:val="10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3">
    <w:name w:val="Balloon Text"/>
    <w:basedOn w:val="810"/>
    <w:link w:val="1004"/>
    <w:uiPriority w:val="99"/>
    <w:semiHidden/>
    <w:unhideWhenUsed/>
    <w:rPr>
      <w:rFonts w:ascii="Tahoma" w:hAnsi="Tahoma" w:cs="Tahoma"/>
      <w:sz w:val="16"/>
      <w:szCs w:val="16"/>
    </w:rPr>
  </w:style>
  <w:style w:type="character" w:styleId="1004" w:customStyle="1">
    <w:name w:val="Текст выноски Знак"/>
    <w:basedOn w:val="820"/>
    <w:link w:val="100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05">
    <w:name w:val="Hyperlink"/>
    <w:basedOn w:val="820"/>
    <w:uiPriority w:val="99"/>
    <w:unhideWhenUsed/>
    <w:rPr>
      <w:color w:val="0000ff" w:themeColor="hyperlink"/>
      <w:u w:val="single"/>
    </w:rPr>
  </w:style>
  <w:style w:type="paragraph" w:styleId="1006">
    <w:name w:val="Footer"/>
    <w:basedOn w:val="810"/>
    <w:link w:val="10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7" w:customStyle="1">
    <w:name w:val="Нижний колонтитул Знак"/>
    <w:basedOn w:val="820"/>
    <w:link w:val="10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>
    <w:name w:val="List Number"/>
    <w:basedOn w:val="810"/>
    <w:uiPriority w:val="99"/>
    <w:unhideWhenUsed/>
    <w:pPr>
      <w:numPr>
        <w:ilvl w:val="0"/>
        <w:numId w:val="2"/>
      </w:numPr>
      <w:contextualSpacing/>
    </w:pPr>
  </w:style>
  <w:style w:type="character" w:styleId="1009">
    <w:name w:val="footnote reference"/>
    <w:basedOn w:val="820"/>
    <w:rPr>
      <w:vertAlign w:val="superscript"/>
    </w:rPr>
  </w:style>
  <w:style w:type="paragraph" w:styleId="1010">
    <w:name w:val="List Paragraph"/>
    <w:basedOn w:val="810"/>
    <w:link w:val="1016"/>
    <w:uiPriority w:val="34"/>
    <w:qFormat/>
    <w:pPr>
      <w:contextualSpacing/>
      <w:ind w:left="720"/>
    </w:pPr>
  </w:style>
  <w:style w:type="paragraph" w:styleId="1011" w:customStyle="1">
    <w:name w:val="Style12"/>
    <w:basedOn w:val="810"/>
    <w:pPr>
      <w:ind w:firstLine="691"/>
      <w:jc w:val="both"/>
      <w:spacing w:line="317" w:lineRule="exact"/>
      <w:widowControl w:val="off"/>
    </w:pPr>
  </w:style>
  <w:style w:type="character" w:styleId="1012" w:customStyle="1">
    <w:name w:val="Font Style128"/>
    <w:rPr>
      <w:rFonts w:hint="default" w:ascii="Times New Roman" w:hAnsi="Times New Roman" w:cs="Times New Roman"/>
      <w:color w:val="000000"/>
      <w:sz w:val="26"/>
      <w:szCs w:val="26"/>
    </w:rPr>
  </w:style>
  <w:style w:type="table" w:styleId="1013">
    <w:name w:val="Table Grid"/>
    <w:basedOn w:val="8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4">
    <w:name w:val="toc 3"/>
    <w:basedOn w:val="810"/>
    <w:next w:val="810"/>
    <w:semiHidden/>
    <w:pPr>
      <w:ind w:left="1979" w:right="1134" w:hanging="902"/>
      <w:spacing w:after="120"/>
      <w:tabs>
        <w:tab w:val="left" w:pos="1980" w:leader="none"/>
        <w:tab w:val="right" w:pos="10195" w:leader="dot"/>
      </w:tabs>
    </w:pPr>
    <w:rPr>
      <w:iCs/>
    </w:rPr>
  </w:style>
  <w:style w:type="character" w:styleId="1015">
    <w:name w:val="FollowedHyperlink"/>
    <w:rPr>
      <w:color w:val="800080"/>
      <w:u w:val="single"/>
    </w:rPr>
  </w:style>
  <w:style w:type="character" w:styleId="1016" w:customStyle="1">
    <w:name w:val="Абзац списка Знак"/>
    <w:link w:val="1010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7">
    <w:name w:val="page number"/>
    <w:rPr>
      <w:rFonts w:ascii="Times New Roman" w:hAnsi="Times New Roman"/>
      <w:sz w:val="20"/>
    </w:rPr>
  </w:style>
  <w:style w:type="character" w:styleId="1018">
    <w:name w:val="annotation reference"/>
    <w:basedOn w:val="820"/>
    <w:uiPriority w:val="99"/>
    <w:semiHidden/>
    <w:unhideWhenUsed/>
    <w:rPr>
      <w:sz w:val="16"/>
      <w:szCs w:val="16"/>
    </w:rPr>
  </w:style>
  <w:style w:type="paragraph" w:styleId="1019">
    <w:name w:val="annotation text"/>
    <w:basedOn w:val="810"/>
    <w:link w:val="1020"/>
    <w:uiPriority w:val="99"/>
    <w:semiHidden/>
    <w:unhideWhenUsed/>
    <w:rPr>
      <w:sz w:val="20"/>
      <w:szCs w:val="20"/>
    </w:rPr>
  </w:style>
  <w:style w:type="character" w:styleId="1020" w:customStyle="1">
    <w:name w:val="Текст примечания Знак"/>
    <w:basedOn w:val="820"/>
    <w:link w:val="101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21">
    <w:name w:val="annotation subject"/>
    <w:basedOn w:val="1019"/>
    <w:next w:val="1019"/>
    <w:link w:val="1022"/>
    <w:uiPriority w:val="99"/>
    <w:semiHidden/>
    <w:unhideWhenUsed/>
    <w:rPr>
      <w:b/>
      <w:bCs/>
    </w:rPr>
  </w:style>
  <w:style w:type="character" w:styleId="1022" w:customStyle="1">
    <w:name w:val="Тема примечания Знак"/>
    <w:basedOn w:val="1020"/>
    <w:link w:val="102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23" w:customStyle="1">
    <w:name w:val="Подподпункт"/>
    <w:basedOn w:val="810"/>
    <w:link w:val="1024"/>
    <w:pPr>
      <w:numPr>
        <w:ilvl w:val="0"/>
        <w:numId w:val="37"/>
      </w:numPr>
      <w:jc w:val="both"/>
      <w:spacing w:line="360" w:lineRule="auto"/>
    </w:pPr>
    <w:rPr>
      <w:sz w:val="28"/>
      <w:szCs w:val="20"/>
    </w:rPr>
  </w:style>
  <w:style w:type="character" w:styleId="1024" w:customStyle="1">
    <w:name w:val="Подподпункт Знак"/>
    <w:link w:val="1023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657D-2B0B-4DCE-9E15-3F2AE568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Inter RAO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sgibnev_eo</cp:lastModifiedBy>
  <cp:revision>88</cp:revision>
  <dcterms:created xsi:type="dcterms:W3CDTF">2022-05-06T07:31:00Z</dcterms:created>
  <dcterms:modified xsi:type="dcterms:W3CDTF">2026-04-09T06:22:38Z</dcterms:modified>
</cp:coreProperties>
</file>